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AB4D61" w14:paraId="0724E907" w14:textId="77777777" w:rsidTr="00AB4D61">
        <w:trPr>
          <w:trHeight w:val="560"/>
        </w:trPr>
        <w:tc>
          <w:tcPr>
            <w:tcW w:w="1618" w:type="dxa"/>
            <w:vMerge w:val="restart"/>
            <w:shd w:val="clear" w:color="auto" w:fill="A6A6A6" w:themeFill="background1" w:themeFillShade="A6"/>
          </w:tcPr>
          <w:p w14:paraId="1A8B6298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Course Number</w:t>
            </w:r>
          </w:p>
        </w:tc>
        <w:tc>
          <w:tcPr>
            <w:tcW w:w="1618" w:type="dxa"/>
            <w:vMerge w:val="restart"/>
            <w:shd w:val="clear" w:color="auto" w:fill="A6A6A6" w:themeFill="background1" w:themeFillShade="A6"/>
          </w:tcPr>
          <w:p w14:paraId="70521837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1619" w:type="dxa"/>
            <w:vMerge w:val="restart"/>
            <w:shd w:val="clear" w:color="auto" w:fill="A6A6A6" w:themeFill="background1" w:themeFillShade="A6"/>
          </w:tcPr>
          <w:p w14:paraId="1877DC43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Didactic instruction hours</w:t>
            </w:r>
          </w:p>
        </w:tc>
        <w:tc>
          <w:tcPr>
            <w:tcW w:w="3238" w:type="dxa"/>
            <w:gridSpan w:val="2"/>
            <w:shd w:val="clear" w:color="auto" w:fill="A6A6A6" w:themeFill="background1" w:themeFillShade="A6"/>
          </w:tcPr>
          <w:p w14:paraId="4949A791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 xml:space="preserve">Skills </w:t>
            </w:r>
            <w:r>
              <w:rPr>
                <w:rFonts w:ascii="Arial" w:hAnsi="Arial" w:cs="Arial"/>
                <w:b/>
              </w:rPr>
              <w:t>acquisition</w:t>
            </w:r>
          </w:p>
          <w:p w14:paraId="29AE4C7B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hours</w:t>
            </w:r>
          </w:p>
          <w:p w14:paraId="1EB8C641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  <w:vMerge w:val="restart"/>
            <w:shd w:val="clear" w:color="auto" w:fill="A6A6A6" w:themeFill="background1" w:themeFillShade="A6"/>
          </w:tcPr>
          <w:p w14:paraId="319A6E9A" w14:textId="77777777" w:rsidR="00AB4D61" w:rsidRPr="00940317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Observation Experience hours</w:t>
            </w:r>
          </w:p>
        </w:tc>
        <w:tc>
          <w:tcPr>
            <w:tcW w:w="1619" w:type="dxa"/>
            <w:vMerge w:val="restart"/>
            <w:shd w:val="clear" w:color="auto" w:fill="A6A6A6" w:themeFill="background1" w:themeFillShade="A6"/>
          </w:tcPr>
          <w:p w14:paraId="0D68EA9F" w14:textId="77777777" w:rsidR="00AB4D61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Simulation in lieu of direct clinical hours</w:t>
            </w:r>
          </w:p>
          <w:p w14:paraId="0C91CC43" w14:textId="67E5D000" w:rsidR="00921E75" w:rsidRPr="00921E75" w:rsidRDefault="00921E75" w:rsidP="0094031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1E7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(If integrated course, specify hours for each content area)</w:t>
            </w:r>
          </w:p>
        </w:tc>
        <w:tc>
          <w:tcPr>
            <w:tcW w:w="1619" w:type="dxa"/>
            <w:vMerge w:val="restart"/>
            <w:shd w:val="clear" w:color="auto" w:fill="A6A6A6" w:themeFill="background1" w:themeFillShade="A6"/>
          </w:tcPr>
          <w:p w14:paraId="09B2EE5C" w14:textId="77777777" w:rsidR="00AB4D61" w:rsidRDefault="00AB4D61" w:rsidP="00940317">
            <w:pPr>
              <w:jc w:val="center"/>
              <w:rPr>
                <w:rFonts w:ascii="Arial" w:hAnsi="Arial" w:cs="Arial"/>
                <w:b/>
              </w:rPr>
            </w:pPr>
            <w:r w:rsidRPr="00940317">
              <w:rPr>
                <w:rFonts w:ascii="Arial" w:hAnsi="Arial" w:cs="Arial"/>
                <w:b/>
              </w:rPr>
              <w:t>Direct client care hours</w:t>
            </w:r>
          </w:p>
          <w:p w14:paraId="5055D04D" w14:textId="15C8BD61" w:rsidR="00921E75" w:rsidRPr="00921E75" w:rsidRDefault="00921E75" w:rsidP="0094031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1E7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(If integrated course, specify hours for each content area)</w:t>
            </w:r>
          </w:p>
        </w:tc>
      </w:tr>
      <w:tr w:rsidR="00AB4D61" w14:paraId="0B18E714" w14:textId="77777777" w:rsidTr="00B0218F">
        <w:trPr>
          <w:trHeight w:val="559"/>
        </w:trPr>
        <w:tc>
          <w:tcPr>
            <w:tcW w:w="1618" w:type="dxa"/>
            <w:vMerge/>
            <w:shd w:val="clear" w:color="auto" w:fill="A6A6A6" w:themeFill="background1" w:themeFillShade="A6"/>
          </w:tcPr>
          <w:p w14:paraId="2E0C56DC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vMerge/>
            <w:shd w:val="clear" w:color="auto" w:fill="A6A6A6" w:themeFill="background1" w:themeFillShade="A6"/>
          </w:tcPr>
          <w:p w14:paraId="2A6CFAEF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  <w:vMerge/>
            <w:shd w:val="clear" w:color="auto" w:fill="A6A6A6" w:themeFill="background1" w:themeFillShade="A6"/>
          </w:tcPr>
          <w:p w14:paraId="31E36177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  <w:shd w:val="clear" w:color="auto" w:fill="A6A6A6" w:themeFill="background1" w:themeFillShade="A6"/>
          </w:tcPr>
          <w:p w14:paraId="7B1EE65F" w14:textId="77777777" w:rsidR="00AB4D61" w:rsidRPr="00940317" w:rsidRDefault="00AB4D61" w:rsidP="00AB4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Lab</w:t>
            </w:r>
          </w:p>
        </w:tc>
        <w:tc>
          <w:tcPr>
            <w:tcW w:w="1619" w:type="dxa"/>
            <w:shd w:val="clear" w:color="auto" w:fill="A6A6A6" w:themeFill="background1" w:themeFillShade="A6"/>
          </w:tcPr>
          <w:p w14:paraId="6B78CA0A" w14:textId="77777777" w:rsidR="00AB4D61" w:rsidRPr="00940317" w:rsidRDefault="00AB4D61" w:rsidP="00AB4D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Simulation</w:t>
            </w:r>
          </w:p>
        </w:tc>
        <w:tc>
          <w:tcPr>
            <w:tcW w:w="1619" w:type="dxa"/>
            <w:vMerge/>
            <w:shd w:val="clear" w:color="auto" w:fill="A6A6A6" w:themeFill="background1" w:themeFillShade="A6"/>
          </w:tcPr>
          <w:p w14:paraId="13EBC178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  <w:vMerge/>
            <w:shd w:val="clear" w:color="auto" w:fill="A6A6A6" w:themeFill="background1" w:themeFillShade="A6"/>
          </w:tcPr>
          <w:p w14:paraId="5669D85B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9" w:type="dxa"/>
            <w:vMerge/>
            <w:shd w:val="clear" w:color="auto" w:fill="A6A6A6" w:themeFill="background1" w:themeFillShade="A6"/>
          </w:tcPr>
          <w:p w14:paraId="359E0B01" w14:textId="77777777" w:rsidR="00AB4D61" w:rsidRPr="00940317" w:rsidRDefault="00AB4D61" w:rsidP="00AB4D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0317" w14:paraId="086F3F10" w14:textId="77777777" w:rsidTr="00AA67F6">
        <w:tc>
          <w:tcPr>
            <w:tcW w:w="1618" w:type="dxa"/>
            <w:shd w:val="clear" w:color="auto" w:fill="A6A6A6" w:themeFill="background1" w:themeFillShade="A6"/>
          </w:tcPr>
          <w:p w14:paraId="5565A934" w14:textId="30BA6F2F" w:rsidR="00940317" w:rsidRPr="00940317" w:rsidRDefault="00940317" w:rsidP="00940317">
            <w:pPr>
              <w:jc w:val="center"/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EXAMPLE</w:t>
            </w:r>
          </w:p>
          <w:p w14:paraId="38191FE9" w14:textId="77777777" w:rsidR="00940317" w:rsidRPr="00940317" w:rsidRDefault="00940317" w:rsidP="00940317">
            <w:pPr>
              <w:jc w:val="center"/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NURS 110</w:t>
            </w:r>
          </w:p>
        </w:tc>
        <w:tc>
          <w:tcPr>
            <w:tcW w:w="1618" w:type="dxa"/>
            <w:shd w:val="clear" w:color="auto" w:fill="A6A6A6" w:themeFill="background1" w:themeFillShade="A6"/>
          </w:tcPr>
          <w:p w14:paraId="36E9F653" w14:textId="77777777" w:rsidR="00940317" w:rsidRPr="00940317" w:rsidRDefault="00940317" w:rsidP="00940317">
            <w:pPr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Fundamentals in Nursing</w:t>
            </w:r>
          </w:p>
        </w:tc>
        <w:tc>
          <w:tcPr>
            <w:tcW w:w="1619" w:type="dxa"/>
            <w:shd w:val="clear" w:color="auto" w:fill="A6A6A6" w:themeFill="background1" w:themeFillShade="A6"/>
          </w:tcPr>
          <w:p w14:paraId="489BAF56" w14:textId="77777777" w:rsidR="00940317" w:rsidRPr="00940317" w:rsidRDefault="00940317" w:rsidP="00940317">
            <w:pPr>
              <w:jc w:val="center"/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75</w:t>
            </w:r>
          </w:p>
        </w:tc>
        <w:tc>
          <w:tcPr>
            <w:tcW w:w="1619" w:type="dxa"/>
            <w:shd w:val="clear" w:color="auto" w:fill="A6A6A6" w:themeFill="background1" w:themeFillShade="A6"/>
          </w:tcPr>
          <w:p w14:paraId="17A24046" w14:textId="77777777" w:rsidR="00940317" w:rsidRPr="00940317" w:rsidRDefault="00AB4D61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9" w:type="dxa"/>
            <w:shd w:val="clear" w:color="auto" w:fill="A6A6A6" w:themeFill="background1" w:themeFillShade="A6"/>
          </w:tcPr>
          <w:p w14:paraId="46888297" w14:textId="77777777" w:rsidR="00940317" w:rsidRPr="00940317" w:rsidRDefault="00AB4D61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19" w:type="dxa"/>
            <w:shd w:val="clear" w:color="auto" w:fill="A6A6A6" w:themeFill="background1" w:themeFillShade="A6"/>
          </w:tcPr>
          <w:p w14:paraId="7E06A76E" w14:textId="77777777" w:rsidR="00940317" w:rsidRPr="00940317" w:rsidRDefault="00940317" w:rsidP="00940317">
            <w:pPr>
              <w:jc w:val="center"/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0</w:t>
            </w:r>
          </w:p>
        </w:tc>
        <w:tc>
          <w:tcPr>
            <w:tcW w:w="1619" w:type="dxa"/>
            <w:shd w:val="clear" w:color="auto" w:fill="A6A6A6" w:themeFill="background1" w:themeFillShade="A6"/>
          </w:tcPr>
          <w:p w14:paraId="6052193A" w14:textId="5AF67EE1" w:rsidR="00940317" w:rsidRPr="00940317" w:rsidRDefault="009B79E6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19" w:type="dxa"/>
            <w:shd w:val="clear" w:color="auto" w:fill="A6A6A6" w:themeFill="background1" w:themeFillShade="A6"/>
          </w:tcPr>
          <w:p w14:paraId="489EA00F" w14:textId="77777777" w:rsidR="00940317" w:rsidRPr="00940317" w:rsidRDefault="00940317" w:rsidP="00940317">
            <w:pPr>
              <w:jc w:val="center"/>
              <w:rPr>
                <w:rFonts w:ascii="Arial" w:hAnsi="Arial" w:cs="Arial"/>
              </w:rPr>
            </w:pPr>
            <w:r w:rsidRPr="00940317">
              <w:rPr>
                <w:rFonts w:ascii="Arial" w:hAnsi="Arial" w:cs="Arial"/>
              </w:rPr>
              <w:t>90</w:t>
            </w:r>
          </w:p>
        </w:tc>
      </w:tr>
      <w:tr w:rsidR="00940317" w14:paraId="4FA20165" w14:textId="77777777" w:rsidTr="00921E75">
        <w:tc>
          <w:tcPr>
            <w:tcW w:w="1618" w:type="dxa"/>
            <w:shd w:val="clear" w:color="auto" w:fill="808080" w:themeFill="background1" w:themeFillShade="80"/>
          </w:tcPr>
          <w:p w14:paraId="433704A8" w14:textId="77777777" w:rsidR="00940317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</w:p>
          <w:p w14:paraId="2ED2F399" w14:textId="0F353729" w:rsidR="00921E75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 120</w:t>
            </w:r>
          </w:p>
        </w:tc>
        <w:tc>
          <w:tcPr>
            <w:tcW w:w="1618" w:type="dxa"/>
            <w:shd w:val="clear" w:color="auto" w:fill="808080" w:themeFill="background1" w:themeFillShade="80"/>
          </w:tcPr>
          <w:p w14:paraId="6DD8038E" w14:textId="67DB64B1" w:rsidR="00940317" w:rsidRDefault="00921E75" w:rsidP="00921E75">
            <w:pPr>
              <w:tabs>
                <w:tab w:val="left" w:pos="330"/>
                <w:tab w:val="center" w:pos="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Care of the Family</w:t>
            </w:r>
          </w:p>
        </w:tc>
        <w:tc>
          <w:tcPr>
            <w:tcW w:w="1619" w:type="dxa"/>
            <w:shd w:val="clear" w:color="auto" w:fill="808080" w:themeFill="background1" w:themeFillShade="80"/>
          </w:tcPr>
          <w:p w14:paraId="130D49A9" w14:textId="5AA7C346" w:rsidR="00940317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19" w:type="dxa"/>
            <w:shd w:val="clear" w:color="auto" w:fill="808080" w:themeFill="background1" w:themeFillShade="80"/>
          </w:tcPr>
          <w:p w14:paraId="7FCFA199" w14:textId="6F1C7F62" w:rsidR="00940317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9" w:type="dxa"/>
            <w:shd w:val="clear" w:color="auto" w:fill="808080" w:themeFill="background1" w:themeFillShade="80"/>
          </w:tcPr>
          <w:p w14:paraId="5B77562D" w14:textId="334FC0AC" w:rsidR="00940317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9" w:type="dxa"/>
            <w:shd w:val="clear" w:color="auto" w:fill="808080" w:themeFill="background1" w:themeFillShade="80"/>
          </w:tcPr>
          <w:p w14:paraId="0C31F642" w14:textId="159F59E2" w:rsidR="00940317" w:rsidRDefault="00921E75" w:rsidP="00940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19" w:type="dxa"/>
            <w:shd w:val="clear" w:color="auto" w:fill="808080" w:themeFill="background1" w:themeFillShade="80"/>
          </w:tcPr>
          <w:p w14:paraId="075535D1" w14:textId="39AB9A66" w:rsidR="00940317" w:rsidRDefault="00921E75" w:rsidP="0092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Maternity – 10</w:t>
            </w:r>
          </w:p>
          <w:p w14:paraId="73C109C1" w14:textId="79ADBDDA" w:rsidR="00921E75" w:rsidRDefault="00921E75" w:rsidP="0092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Peds - 10</w:t>
            </w:r>
          </w:p>
        </w:tc>
        <w:tc>
          <w:tcPr>
            <w:tcW w:w="1619" w:type="dxa"/>
            <w:shd w:val="clear" w:color="auto" w:fill="808080" w:themeFill="background1" w:themeFillShade="80"/>
          </w:tcPr>
          <w:p w14:paraId="01CB148D" w14:textId="3C3D726E" w:rsidR="00940317" w:rsidRDefault="00921E75" w:rsidP="0092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Maternity – 20</w:t>
            </w:r>
          </w:p>
          <w:p w14:paraId="4FA031C4" w14:textId="5142EA0C" w:rsidR="00921E75" w:rsidRDefault="00921E75" w:rsidP="0092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Peds - 20</w:t>
            </w:r>
          </w:p>
        </w:tc>
      </w:tr>
      <w:tr w:rsidR="00556D77" w14:paraId="51623A46" w14:textId="77777777" w:rsidTr="00AA67F6">
        <w:tc>
          <w:tcPr>
            <w:tcW w:w="1618" w:type="dxa"/>
            <w:shd w:val="clear" w:color="auto" w:fill="D9D9D9" w:themeFill="background1" w:themeFillShade="D9"/>
          </w:tcPr>
          <w:p w14:paraId="796AE78B" w14:textId="77777777" w:rsidR="00556D77" w:rsidRPr="00A16375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NUCO 2440</w:t>
            </w:r>
          </w:p>
          <w:p w14:paraId="151C6DB0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7EA8C549" w14:textId="1541B8CF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Principles &amp; App. of Case-Based Learning for Nursing Practice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BA5853F" w14:textId="155B93AD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7F581F4" w14:textId="753D0958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0872CBA" w14:textId="419C6955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CCBD987" w14:textId="2881BF2B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364D08F" w14:textId="148F8D92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6236CF50" w14:textId="77777777" w:rsidR="00556D77" w:rsidRPr="00A16375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46 </w:t>
            </w:r>
          </w:p>
          <w:p w14:paraId="4DA1C07C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</w:tr>
      <w:tr w:rsidR="00556D77" w14:paraId="3A6869C7" w14:textId="77777777" w:rsidTr="00940317">
        <w:tc>
          <w:tcPr>
            <w:tcW w:w="1618" w:type="dxa"/>
          </w:tcPr>
          <w:p w14:paraId="6BBC0F85" w14:textId="77777777" w:rsidR="00556D77" w:rsidRPr="00A16375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NUCO 2440 ABSN</w:t>
            </w:r>
          </w:p>
          <w:p w14:paraId="4062787B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14:paraId="1CB4D37D" w14:textId="28AC4AE4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Principles &amp; App. of Case-Based Learning for Nursing Practice</w:t>
            </w:r>
          </w:p>
        </w:tc>
        <w:tc>
          <w:tcPr>
            <w:tcW w:w="1619" w:type="dxa"/>
          </w:tcPr>
          <w:p w14:paraId="60221CDA" w14:textId="74C1E41E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619" w:type="dxa"/>
          </w:tcPr>
          <w:p w14:paraId="17B9CB1D" w14:textId="4D594431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4DB1CAEF" w14:textId="7499D7DA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38C323E4" w14:textId="4CFAAE0C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3144BF57" w14:textId="47F3D2E8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19" w:type="dxa"/>
          </w:tcPr>
          <w:p w14:paraId="356D3A75" w14:textId="6FEEF23C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A16375">
              <w:rPr>
                <w:rFonts w:ascii="Arial" w:hAnsi="Arial" w:cs="Arial"/>
                <w:sz w:val="20"/>
                <w:szCs w:val="20"/>
              </w:rPr>
              <w:t xml:space="preserve">47 </w:t>
            </w:r>
          </w:p>
        </w:tc>
      </w:tr>
      <w:tr w:rsidR="00556D77" w14:paraId="51EBC49C" w14:textId="77777777" w:rsidTr="00AA67F6">
        <w:tc>
          <w:tcPr>
            <w:tcW w:w="1618" w:type="dxa"/>
            <w:shd w:val="clear" w:color="auto" w:fill="D9D9D9" w:themeFill="background1" w:themeFillShade="D9"/>
          </w:tcPr>
          <w:p w14:paraId="3CCFCD7A" w14:textId="77777777" w:rsidR="00556D77" w:rsidRPr="005C60AD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NUCO 3110</w:t>
            </w:r>
          </w:p>
          <w:p w14:paraId="52AED7E0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189C8B63" w14:textId="0B0A8788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Patient-Family Centered Care: Adult-Gero Nursing in Acute Care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489C14BB" w14:textId="2DFE2774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6D41384" w14:textId="0A3C45B7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30FD70AB" w14:textId="454B3647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5D80F11" w14:textId="716E0F7E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4CC6A277" w14:textId="26553C7A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EFDD6C8" w14:textId="77777777" w:rsidR="00556D77" w:rsidRPr="005C60AD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 xml:space="preserve">77 </w:t>
            </w:r>
          </w:p>
          <w:p w14:paraId="7B539E45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</w:tr>
      <w:tr w:rsidR="00556D77" w14:paraId="343926AA" w14:textId="77777777" w:rsidTr="00940317">
        <w:tc>
          <w:tcPr>
            <w:tcW w:w="1618" w:type="dxa"/>
          </w:tcPr>
          <w:p w14:paraId="5B2594EA" w14:textId="77777777" w:rsidR="00556D77" w:rsidRPr="005C60AD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NUCO 3110</w:t>
            </w:r>
          </w:p>
          <w:p w14:paraId="4BCEC22E" w14:textId="77777777" w:rsidR="00556D77" w:rsidRPr="005C60AD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ABSN</w:t>
            </w:r>
          </w:p>
          <w:p w14:paraId="5CE28523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14:paraId="791A8234" w14:textId="55FC2B23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Patient-Family Centered Care: Adult-Gero Nursing in Acute Care</w:t>
            </w:r>
          </w:p>
        </w:tc>
        <w:tc>
          <w:tcPr>
            <w:tcW w:w="1619" w:type="dxa"/>
          </w:tcPr>
          <w:p w14:paraId="0901F3B7" w14:textId="460FC20B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619" w:type="dxa"/>
          </w:tcPr>
          <w:p w14:paraId="2AEF5979" w14:textId="65940226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3B482DF4" w14:textId="7A236A0E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5B17CFEB" w14:textId="3BA89DC3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3B9041E3" w14:textId="4EB91349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9" w:type="dxa"/>
          </w:tcPr>
          <w:p w14:paraId="2D25C25E" w14:textId="77777777" w:rsidR="00556D77" w:rsidRPr="005C60AD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0AD">
              <w:rPr>
                <w:rFonts w:ascii="Arial" w:hAnsi="Arial" w:cs="Arial"/>
                <w:sz w:val="20"/>
                <w:szCs w:val="20"/>
              </w:rPr>
              <w:t xml:space="preserve">76 </w:t>
            </w:r>
          </w:p>
          <w:p w14:paraId="283C814D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</w:tr>
      <w:tr w:rsidR="00556D77" w14:paraId="7EDB9830" w14:textId="77777777" w:rsidTr="00AA67F6">
        <w:tc>
          <w:tcPr>
            <w:tcW w:w="1618" w:type="dxa"/>
            <w:shd w:val="clear" w:color="auto" w:fill="D9D9D9" w:themeFill="background1" w:themeFillShade="D9"/>
          </w:tcPr>
          <w:p w14:paraId="1C9E6ABD" w14:textId="77777777" w:rsidR="00556D77" w:rsidRPr="007D565C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NUCO 3310</w:t>
            </w:r>
          </w:p>
          <w:p w14:paraId="0F8D0A5F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30D3A459" w14:textId="04719F4B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Patient-Family Centered Care: Pediatric Nursing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4254A8E6" w14:textId="15F8B06E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44E04CBB" w14:textId="00951793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6BEC7F38" w14:textId="72B60AF0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6AD966A6" w14:textId="4CCE7D4B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3143F04E" w14:textId="28A97F0A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1666BFDF" w14:textId="097B5F7A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556D77" w14:paraId="286661DA" w14:textId="77777777" w:rsidTr="00940317">
        <w:tc>
          <w:tcPr>
            <w:tcW w:w="1618" w:type="dxa"/>
          </w:tcPr>
          <w:p w14:paraId="5D0A91AD" w14:textId="77777777" w:rsidR="00556D77" w:rsidRPr="007D565C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NUCO 3310</w:t>
            </w:r>
          </w:p>
          <w:p w14:paraId="79838930" w14:textId="77777777" w:rsidR="00556D77" w:rsidRPr="007D565C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ABSN</w:t>
            </w:r>
          </w:p>
          <w:p w14:paraId="4632F37E" w14:textId="77777777" w:rsidR="00556D77" w:rsidRPr="007D565C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A62E5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14:paraId="1160D5F8" w14:textId="2BB408C2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lastRenderedPageBreak/>
              <w:t>Patient-Family Centered Care: Pediatric Nursing</w:t>
            </w:r>
          </w:p>
        </w:tc>
        <w:tc>
          <w:tcPr>
            <w:tcW w:w="1619" w:type="dxa"/>
          </w:tcPr>
          <w:p w14:paraId="4AFD385A" w14:textId="34C0C81A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619" w:type="dxa"/>
          </w:tcPr>
          <w:p w14:paraId="6F67A371" w14:textId="62C96E2D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75F62294" w14:textId="6494A14B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7E9983C5" w14:textId="34FC9822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62610E15" w14:textId="59651AAE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19" w:type="dxa"/>
          </w:tcPr>
          <w:p w14:paraId="40661CA9" w14:textId="16BD663F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556D77" w14:paraId="74A61061" w14:textId="77777777" w:rsidTr="00AA67F6">
        <w:tc>
          <w:tcPr>
            <w:tcW w:w="1618" w:type="dxa"/>
            <w:shd w:val="clear" w:color="auto" w:fill="D9D9D9" w:themeFill="background1" w:themeFillShade="D9"/>
          </w:tcPr>
          <w:p w14:paraId="7B083AFA" w14:textId="77777777" w:rsidR="00556D77" w:rsidRPr="007D565C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NUCO 3610</w:t>
            </w:r>
          </w:p>
          <w:p w14:paraId="7AC4B598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67777A68" w14:textId="05CB7C97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Patient-Family Centered Care: Maternal/Child Nursing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6D9FE116" w14:textId="6A775264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98B0C1E" w14:textId="7EA0C69A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565CAFF1" w14:textId="78F000F2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3CD6909C" w14:textId="2A613F9F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E768545" w14:textId="6FD28C67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3E35E50" w14:textId="7B613CDB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 xml:space="preserve">80 </w:t>
            </w:r>
          </w:p>
        </w:tc>
      </w:tr>
      <w:tr w:rsidR="00556D77" w14:paraId="7A2937CB" w14:textId="77777777" w:rsidTr="00940317">
        <w:tc>
          <w:tcPr>
            <w:tcW w:w="1618" w:type="dxa"/>
          </w:tcPr>
          <w:p w14:paraId="5C689E0F" w14:textId="77777777" w:rsidR="00556D77" w:rsidRPr="007D565C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NUCO 3610</w:t>
            </w:r>
          </w:p>
          <w:p w14:paraId="34849312" w14:textId="77777777" w:rsidR="00556D77" w:rsidRPr="007D565C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ABSN</w:t>
            </w:r>
          </w:p>
          <w:p w14:paraId="21CF5A0B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14:paraId="2ABE14C4" w14:textId="5D0AE969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Patient-Family Centered Care: Maternal/Child Nursing</w:t>
            </w:r>
          </w:p>
        </w:tc>
        <w:tc>
          <w:tcPr>
            <w:tcW w:w="1619" w:type="dxa"/>
          </w:tcPr>
          <w:p w14:paraId="592F6297" w14:textId="06A9531D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619" w:type="dxa"/>
          </w:tcPr>
          <w:p w14:paraId="09E62E53" w14:textId="28E63D94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5E8BD61B" w14:textId="23D51987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35A1AD3D" w14:textId="414123D0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167FD86D" w14:textId="7B07BF3F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14:paraId="419E8A37" w14:textId="7340C82C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7D565C">
              <w:rPr>
                <w:rFonts w:ascii="Arial" w:hAnsi="Arial" w:cs="Arial"/>
                <w:sz w:val="20"/>
                <w:szCs w:val="20"/>
              </w:rPr>
              <w:t xml:space="preserve">80 </w:t>
            </w:r>
          </w:p>
        </w:tc>
      </w:tr>
      <w:tr w:rsidR="00556D77" w14:paraId="5510A593" w14:textId="77777777" w:rsidTr="00AA67F6">
        <w:tc>
          <w:tcPr>
            <w:tcW w:w="1618" w:type="dxa"/>
            <w:shd w:val="clear" w:color="auto" w:fill="D9D9D9" w:themeFill="background1" w:themeFillShade="D9"/>
          </w:tcPr>
          <w:p w14:paraId="174C3C98" w14:textId="77777777" w:rsidR="00556D77" w:rsidRPr="006E49DD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NUCO 4110</w:t>
            </w:r>
          </w:p>
          <w:p w14:paraId="1A4E6275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4C23D1C9" w14:textId="62BD4964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Patient-Family Centered Care: Critical &amp; Transitional Care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1533D71A" w14:textId="12B567AF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0CFB413" w14:textId="54575CB2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3B3BF626" w14:textId="368BF461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65EE0F5" w14:textId="322AED4E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0E8CB15" w14:textId="33DE886D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B24952F" w14:textId="77777777" w:rsidR="00556D77" w:rsidRPr="006E49DD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77</w:t>
            </w:r>
          </w:p>
          <w:p w14:paraId="7DC3A151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</w:tr>
      <w:tr w:rsidR="00556D77" w14:paraId="35ED6FBC" w14:textId="77777777" w:rsidTr="00940317">
        <w:tc>
          <w:tcPr>
            <w:tcW w:w="1618" w:type="dxa"/>
          </w:tcPr>
          <w:p w14:paraId="457C393D" w14:textId="77777777" w:rsidR="00556D77" w:rsidRPr="006E49DD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NUCO 4210</w:t>
            </w:r>
          </w:p>
          <w:p w14:paraId="7AACD53C" w14:textId="77777777" w:rsidR="00556D77" w:rsidRDefault="00556D77" w:rsidP="00556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14:paraId="537D6105" w14:textId="49ACBB17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Patient-Family Centered Care: Public Health Nursing &amp; Population Health</w:t>
            </w:r>
          </w:p>
        </w:tc>
        <w:tc>
          <w:tcPr>
            <w:tcW w:w="1619" w:type="dxa"/>
          </w:tcPr>
          <w:p w14:paraId="02924AB5" w14:textId="77777777" w:rsidR="00556D77" w:rsidRPr="006E49DD" w:rsidRDefault="00556D77" w:rsidP="0055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37.5</w:t>
            </w:r>
          </w:p>
          <w:p w14:paraId="0BFFF155" w14:textId="4148C411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84061C">
              <w:rPr>
                <w:rFonts w:ascii="Arial" w:hAnsi="Arial" w:cs="Arial"/>
                <w:sz w:val="18"/>
                <w:szCs w:val="18"/>
              </w:rPr>
              <w:t>Plus up to 28 hours indirect experiences (balance from direct hours)</w:t>
            </w:r>
          </w:p>
        </w:tc>
        <w:tc>
          <w:tcPr>
            <w:tcW w:w="1619" w:type="dxa"/>
          </w:tcPr>
          <w:p w14:paraId="74DA0EA9" w14:textId="1F969081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6C715FDB" w14:textId="6E32648D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54773524" w14:textId="1E485E33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7C3E8529" w14:textId="5952906F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058762FE" w14:textId="4F7BDE38" w:rsidR="00556D77" w:rsidRDefault="00556D77" w:rsidP="00556D77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56 at a min.</w:t>
            </w:r>
          </w:p>
        </w:tc>
      </w:tr>
      <w:tr w:rsidR="001103F2" w14:paraId="6B79D095" w14:textId="77777777" w:rsidTr="00AA67F6">
        <w:tc>
          <w:tcPr>
            <w:tcW w:w="1618" w:type="dxa"/>
            <w:shd w:val="clear" w:color="auto" w:fill="D9D9D9" w:themeFill="background1" w:themeFillShade="D9"/>
          </w:tcPr>
          <w:p w14:paraId="1CDA5096" w14:textId="77777777" w:rsidR="001103F2" w:rsidRPr="006E49DD" w:rsidRDefault="001103F2" w:rsidP="0011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NUCO 4310</w:t>
            </w:r>
          </w:p>
          <w:p w14:paraId="70E44162" w14:textId="77777777" w:rsidR="001103F2" w:rsidRDefault="001103F2" w:rsidP="00110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7FAD2E61" w14:textId="7E5258F0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Patient-Family Centered Care: Mental Health Nsg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31D94117" w14:textId="382AF636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76A2E0F3" w14:textId="63343561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619CC30F" w14:textId="64F0BA2E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55F40F28" w14:textId="02235ECA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EF66347" w14:textId="21F82A53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487C7BCF" w14:textId="77777777" w:rsidR="001103F2" w:rsidRPr="006E49DD" w:rsidRDefault="001103F2" w:rsidP="0011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48</w:t>
            </w:r>
          </w:p>
          <w:p w14:paraId="1D4B43EE" w14:textId="77777777" w:rsidR="001103F2" w:rsidRDefault="001103F2" w:rsidP="001103F2">
            <w:pPr>
              <w:jc w:val="center"/>
              <w:rPr>
                <w:rFonts w:ascii="Arial" w:hAnsi="Arial" w:cs="Arial"/>
              </w:rPr>
            </w:pPr>
          </w:p>
        </w:tc>
      </w:tr>
      <w:tr w:rsidR="001103F2" w14:paraId="512B9636" w14:textId="77777777" w:rsidTr="00940317">
        <w:tc>
          <w:tcPr>
            <w:tcW w:w="1618" w:type="dxa"/>
          </w:tcPr>
          <w:p w14:paraId="6AA693E1" w14:textId="77777777" w:rsidR="001103F2" w:rsidRPr="006E49DD" w:rsidRDefault="001103F2" w:rsidP="0011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NUCO 4720</w:t>
            </w:r>
          </w:p>
          <w:p w14:paraId="3B43DD24" w14:textId="77777777" w:rsidR="001103F2" w:rsidRDefault="001103F2" w:rsidP="001103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14:paraId="35876F0B" w14:textId="13841D38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D16F8F">
              <w:rPr>
                <w:rFonts w:ascii="Arial" w:hAnsi="Arial" w:cs="Arial"/>
                <w:sz w:val="18"/>
                <w:szCs w:val="18"/>
              </w:rPr>
              <w:t>Transition to Practice: Synthesis Practicum</w:t>
            </w:r>
          </w:p>
        </w:tc>
        <w:tc>
          <w:tcPr>
            <w:tcW w:w="1619" w:type="dxa"/>
          </w:tcPr>
          <w:p w14:paraId="27BBBEFB" w14:textId="4E61B832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689A6FAF" w14:textId="15E4419D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07BB77E0" w14:textId="70B5E9A4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3DF2840C" w14:textId="0DD12EF8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1BC098A1" w14:textId="2D039345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14:paraId="46AC0AEA" w14:textId="7D359A3A" w:rsidR="001103F2" w:rsidRDefault="001103F2" w:rsidP="001103F2">
            <w:pPr>
              <w:jc w:val="center"/>
              <w:rPr>
                <w:rFonts w:ascii="Arial" w:hAnsi="Arial" w:cs="Arial"/>
              </w:rPr>
            </w:pPr>
            <w:r w:rsidRPr="006E49DD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</w:tr>
      <w:tr w:rsidR="0033070C" w14:paraId="0845D227" w14:textId="77777777" w:rsidTr="00AA67F6">
        <w:tc>
          <w:tcPr>
            <w:tcW w:w="9712" w:type="dxa"/>
            <w:gridSpan w:val="6"/>
            <w:shd w:val="clear" w:color="auto" w:fill="A6A6A6" w:themeFill="background1" w:themeFillShade="A6"/>
          </w:tcPr>
          <w:p w14:paraId="2DEA7ED5" w14:textId="77777777" w:rsidR="0033070C" w:rsidRPr="00AA67F6" w:rsidRDefault="0033070C" w:rsidP="0033070C">
            <w:pPr>
              <w:jc w:val="right"/>
              <w:rPr>
                <w:rFonts w:ascii="Arial" w:hAnsi="Arial" w:cs="Arial"/>
                <w:b/>
              </w:rPr>
            </w:pPr>
            <w:r w:rsidRPr="00AA67F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19" w:type="dxa"/>
          </w:tcPr>
          <w:p w14:paraId="046573ED" w14:textId="77777777" w:rsidR="0033070C" w:rsidRPr="00975D87" w:rsidRDefault="0033070C" w:rsidP="0033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87">
              <w:rPr>
                <w:rFonts w:ascii="Arial" w:hAnsi="Arial" w:cs="Arial"/>
                <w:sz w:val="20"/>
                <w:szCs w:val="20"/>
              </w:rPr>
              <w:t xml:space="preserve">50 or </w:t>
            </w:r>
          </w:p>
          <w:p w14:paraId="18107BEF" w14:textId="431D0EC2" w:rsidR="0033070C" w:rsidRDefault="0033070C" w:rsidP="0033070C">
            <w:pPr>
              <w:jc w:val="center"/>
              <w:rPr>
                <w:rFonts w:ascii="Arial" w:hAnsi="Arial" w:cs="Arial"/>
              </w:rPr>
            </w:pPr>
            <w:r w:rsidRPr="00975D87">
              <w:rPr>
                <w:rFonts w:ascii="Arial" w:hAnsi="Arial" w:cs="Arial"/>
                <w:sz w:val="20"/>
                <w:szCs w:val="20"/>
              </w:rPr>
              <w:t>53 (accel.)</w:t>
            </w:r>
          </w:p>
        </w:tc>
        <w:tc>
          <w:tcPr>
            <w:tcW w:w="1619" w:type="dxa"/>
          </w:tcPr>
          <w:p w14:paraId="4CCC0324" w14:textId="77777777" w:rsidR="0033070C" w:rsidRPr="00975D87" w:rsidRDefault="0033070C" w:rsidP="0033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D87">
              <w:rPr>
                <w:rFonts w:ascii="Arial" w:hAnsi="Arial" w:cs="Arial"/>
                <w:sz w:val="20"/>
                <w:szCs w:val="20"/>
              </w:rPr>
              <w:t xml:space="preserve">625 or </w:t>
            </w:r>
          </w:p>
          <w:p w14:paraId="4B6F4F66" w14:textId="49A14DAD" w:rsidR="0033070C" w:rsidRDefault="0033070C" w:rsidP="0033070C">
            <w:pPr>
              <w:jc w:val="center"/>
              <w:rPr>
                <w:rFonts w:ascii="Arial" w:hAnsi="Arial" w:cs="Arial"/>
              </w:rPr>
            </w:pPr>
            <w:r w:rsidRPr="00975D87">
              <w:rPr>
                <w:rFonts w:ascii="Arial" w:hAnsi="Arial" w:cs="Arial"/>
                <w:sz w:val="20"/>
                <w:szCs w:val="20"/>
              </w:rPr>
              <w:t>628 (accel.)</w:t>
            </w:r>
          </w:p>
        </w:tc>
      </w:tr>
    </w:tbl>
    <w:p w14:paraId="799BCA54" w14:textId="77777777" w:rsidR="00940317" w:rsidRPr="00940317" w:rsidRDefault="00940317">
      <w:pPr>
        <w:rPr>
          <w:rFonts w:ascii="Arial" w:hAnsi="Arial" w:cs="Arial"/>
        </w:rPr>
      </w:pPr>
    </w:p>
    <w:sectPr w:rsidR="00940317" w:rsidRPr="00940317" w:rsidSect="00A57AC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0033" w14:textId="77777777" w:rsidR="00E56DFD" w:rsidRDefault="00E56DFD" w:rsidP="00B24144">
      <w:pPr>
        <w:spacing w:after="0" w:line="240" w:lineRule="auto"/>
      </w:pPr>
      <w:r>
        <w:separator/>
      </w:r>
    </w:p>
  </w:endnote>
  <w:endnote w:type="continuationSeparator" w:id="0">
    <w:p w14:paraId="2D3ABD49" w14:textId="77777777" w:rsidR="00E56DFD" w:rsidRDefault="00E56DFD" w:rsidP="00B2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516392"/>
      <w:placeholder>
        <w:docPart w:val="E3EEADAD30624C319D956C346FD36170"/>
      </w:placeholder>
      <w:showingPlcHdr/>
      <w:date>
        <w:dateFormat w:val="M/d/yyyy"/>
        <w:lid w:val="en-US"/>
        <w:storeMappedDataAs w:val="dateTime"/>
        <w:calendar w:val="gregorian"/>
      </w:date>
    </w:sdtPr>
    <w:sdtContent>
      <w:p w14:paraId="3A2292A3" w14:textId="77777777" w:rsidR="00AB4D61" w:rsidRDefault="00AB4D61" w:rsidP="00AB4D61">
        <w:pPr>
          <w:pStyle w:val="Footer"/>
          <w:jc w:val="right"/>
        </w:pPr>
        <w:r w:rsidRPr="00EB39BA">
          <w:rPr>
            <w:rStyle w:val="PlaceholderText"/>
          </w:rPr>
          <w:t>Click or tap to enter a date.</w:t>
        </w:r>
      </w:p>
    </w:sdtContent>
  </w:sdt>
  <w:p w14:paraId="5B603927" w14:textId="77777777" w:rsidR="001C43CC" w:rsidRPr="00AB4D61" w:rsidRDefault="001C43CC" w:rsidP="00AB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2AC1" w14:textId="77777777" w:rsidR="00E56DFD" w:rsidRDefault="00E56DFD" w:rsidP="00B24144">
      <w:pPr>
        <w:spacing w:after="0" w:line="240" w:lineRule="auto"/>
      </w:pPr>
      <w:r>
        <w:separator/>
      </w:r>
    </w:p>
  </w:footnote>
  <w:footnote w:type="continuationSeparator" w:id="0">
    <w:p w14:paraId="7575EF61" w14:textId="77777777" w:rsidR="00E56DFD" w:rsidRDefault="00E56DFD" w:rsidP="00B2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3530" w14:textId="6FA116E8" w:rsidR="00254666" w:rsidRDefault="00254666" w:rsidP="00254666">
    <w:pPr>
      <w:pStyle w:val="Header"/>
    </w:pPr>
    <w:r>
      <w:rPr>
        <w:noProof/>
        <w:color w:val="000099"/>
        <w:shd w:val="clear" w:color="auto" w:fill="D0D1D7"/>
      </w:rPr>
      <w:drawing>
        <wp:inline distT="0" distB="0" distL="0" distR="0" wp14:anchorId="38D3D031" wp14:editId="30E6BE6B">
          <wp:extent cx="2895600" cy="552450"/>
          <wp:effectExtent l="0" t="0" r="0" b="0"/>
          <wp:docPr id="1" name="Picture 1" descr="http://wap00238/DHPIntranet/images/DHPLogoFiles/vdhp-Nursing-rgb-p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ap00238/DHPIntranet/images/DHPLogoFiles/vdhp-Nursing-rgb-p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236" cy="55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E70B1" w14:textId="4D888D56" w:rsidR="001C43CC" w:rsidRPr="00812196" w:rsidRDefault="00254666" w:rsidP="001C43CC">
    <w:pPr>
      <w:pStyle w:val="Header"/>
      <w:jc w:val="right"/>
      <w:rPr>
        <w:rFonts w:ascii="Arial" w:hAnsi="Arial" w:cs="Arial"/>
      </w:rPr>
    </w:pPr>
    <w:r>
      <w:tab/>
      <w:t xml:space="preserve">                                                           </w:t>
    </w:r>
    <w:r w:rsidR="001C43CC" w:rsidRPr="00812196">
      <w:rPr>
        <w:rFonts w:ascii="Arial" w:hAnsi="Arial" w:cs="Arial"/>
        <w:b/>
      </w:rPr>
      <w:t xml:space="preserve">                                                                               </w:t>
    </w:r>
    <w:sdt>
      <w:sdtPr>
        <w:rPr>
          <w:rFonts w:ascii="Arial" w:hAnsi="Arial" w:cs="Arial"/>
        </w:rPr>
        <w:id w:val="469409900"/>
        <w:placeholder>
          <w:docPart w:val="543266C7834548369DEB091F4F3834ED"/>
        </w:placeholder>
        <w:comboBox>
          <w:listItem w:value="Choose an item."/>
        </w:comboBox>
      </w:sdtPr>
      <w:sdtContent>
        <w:r w:rsidR="0033070C">
          <w:rPr>
            <w:rFonts w:ascii="Arial" w:hAnsi="Arial" w:cs="Arial"/>
          </w:rPr>
          <w:t>BSN Program</w:t>
        </w:r>
      </w:sdtContent>
    </w:sdt>
    <w:r w:rsidR="001C43CC" w:rsidRPr="00812196">
      <w:rPr>
        <w:rFonts w:ascii="Arial" w:hAnsi="Arial" w:cs="Arial"/>
      </w:rPr>
      <w:t xml:space="preserve"> </w:t>
    </w:r>
  </w:p>
  <w:sdt>
    <w:sdtPr>
      <w:rPr>
        <w:rFonts w:ascii="Arial" w:hAnsi="Arial" w:cs="Arial"/>
        <w:b/>
      </w:rPr>
      <w:id w:val="-1251654954"/>
      <w:placeholder>
        <w:docPart w:val="543266C7834548369DEB091F4F3834ED"/>
      </w:placeholder>
      <w:comboBox>
        <w:listItem w:value="Choose an item."/>
      </w:comboBox>
    </w:sdtPr>
    <w:sdtContent>
      <w:p w14:paraId="248612B0" w14:textId="38FF9807" w:rsidR="001C43CC" w:rsidRDefault="003F2148" w:rsidP="001C43CC">
        <w:pPr>
          <w:pStyle w:val="Header"/>
          <w:jc w:val="right"/>
          <w:rPr>
            <w:b/>
          </w:rPr>
        </w:pPr>
        <w:r>
          <w:rPr>
            <w:rFonts w:ascii="Arial" w:hAnsi="Arial" w:cs="Arial"/>
          </w:rPr>
          <w:t>US28505700</w:t>
        </w:r>
      </w:p>
    </w:sdtContent>
  </w:sdt>
  <w:p w14:paraId="4687C25A" w14:textId="77777777" w:rsidR="00B24144" w:rsidRPr="001C43CC" w:rsidRDefault="001C43CC" w:rsidP="001C43CC">
    <w:pPr>
      <w:pStyle w:val="Header"/>
    </w:pPr>
    <w:r>
      <w:t xml:space="preserve"> </w:t>
    </w:r>
    <w:r w:rsidR="0012692A" w:rsidRPr="0012692A">
      <w:rPr>
        <w:b/>
      </w:rPr>
      <w:t>Detailed Course Hours</w:t>
    </w:r>
  </w:p>
  <w:p w14:paraId="6137DD6C" w14:textId="77777777" w:rsidR="0012692A" w:rsidRPr="0012692A" w:rsidRDefault="0012692A" w:rsidP="003C108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C1"/>
    <w:rsid w:val="00013957"/>
    <w:rsid w:val="000F66FF"/>
    <w:rsid w:val="001103F2"/>
    <w:rsid w:val="0012692A"/>
    <w:rsid w:val="00186480"/>
    <w:rsid w:val="001C43CC"/>
    <w:rsid w:val="001C5564"/>
    <w:rsid w:val="00205100"/>
    <w:rsid w:val="00254666"/>
    <w:rsid w:val="002B754B"/>
    <w:rsid w:val="0033070C"/>
    <w:rsid w:val="00342EA5"/>
    <w:rsid w:val="003B364A"/>
    <w:rsid w:val="003C108A"/>
    <w:rsid w:val="003F2148"/>
    <w:rsid w:val="00556D77"/>
    <w:rsid w:val="005C082A"/>
    <w:rsid w:val="00895345"/>
    <w:rsid w:val="00921E75"/>
    <w:rsid w:val="00940317"/>
    <w:rsid w:val="009B79E6"/>
    <w:rsid w:val="009E7F07"/>
    <w:rsid w:val="00A11479"/>
    <w:rsid w:val="00A57AC1"/>
    <w:rsid w:val="00AA67F6"/>
    <w:rsid w:val="00AB4D61"/>
    <w:rsid w:val="00B24144"/>
    <w:rsid w:val="00C34543"/>
    <w:rsid w:val="00C72E37"/>
    <w:rsid w:val="00E56DFD"/>
    <w:rsid w:val="00FC1627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0E157"/>
  <w15:docId w15:val="{7872E96C-BBF5-41F0-983D-F4B473C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44"/>
  </w:style>
  <w:style w:type="paragraph" w:styleId="Footer">
    <w:name w:val="footer"/>
    <w:basedOn w:val="Normal"/>
    <w:link w:val="FooterChar"/>
    <w:uiPriority w:val="99"/>
    <w:unhideWhenUsed/>
    <w:rsid w:val="00B2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44"/>
  </w:style>
  <w:style w:type="paragraph" w:styleId="BalloonText">
    <w:name w:val="Balloon Text"/>
    <w:basedOn w:val="Normal"/>
    <w:link w:val="BalloonTextChar"/>
    <w:uiPriority w:val="99"/>
    <w:semiHidden/>
    <w:unhideWhenUsed/>
    <w:rsid w:val="00FD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0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3266C7834548369DEB091F4F38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35A5-C9E6-40C6-885C-D937E6B6995B}"/>
      </w:docPartPr>
      <w:docPartBody>
        <w:p w:rsidR="002829DA" w:rsidRDefault="00AF7109" w:rsidP="00AF7109">
          <w:pPr>
            <w:pStyle w:val="543266C7834548369DEB091F4F3834ED"/>
          </w:pPr>
          <w:r w:rsidRPr="009A3BC9">
            <w:rPr>
              <w:rStyle w:val="PlaceholderText"/>
            </w:rPr>
            <w:t>Choose an item.</w:t>
          </w:r>
        </w:p>
      </w:docPartBody>
    </w:docPart>
    <w:docPart>
      <w:docPartPr>
        <w:name w:val="E3EEADAD30624C319D956C346FD36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FBE9-992D-41E2-B859-9E6E75691AFC}"/>
      </w:docPartPr>
      <w:docPartBody>
        <w:p w:rsidR="00F64113" w:rsidRDefault="002829DA" w:rsidP="002829DA">
          <w:pPr>
            <w:pStyle w:val="E3EEADAD30624C319D956C346FD36170"/>
          </w:pPr>
          <w:r w:rsidRPr="00EB39B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09"/>
    <w:rsid w:val="00177389"/>
    <w:rsid w:val="002829DA"/>
    <w:rsid w:val="00351F0A"/>
    <w:rsid w:val="007B5B00"/>
    <w:rsid w:val="00904122"/>
    <w:rsid w:val="00AF7109"/>
    <w:rsid w:val="00F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9DA"/>
    <w:rPr>
      <w:color w:val="808080"/>
    </w:rPr>
  </w:style>
  <w:style w:type="paragraph" w:customStyle="1" w:styleId="543266C7834548369DEB091F4F3834ED">
    <w:name w:val="543266C7834548369DEB091F4F3834ED"/>
    <w:rsid w:val="00AF7109"/>
  </w:style>
  <w:style w:type="paragraph" w:customStyle="1" w:styleId="E3EEADAD30624C319D956C346FD36170">
    <w:name w:val="E3EEADAD30624C319D956C346FD36170"/>
    <w:rsid w:val="00282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qud85294</dc:creator>
  <cp:lastModifiedBy>Self, Abby C (acs2v)</cp:lastModifiedBy>
  <cp:revision>6</cp:revision>
  <cp:lastPrinted>2023-04-19T14:43:00Z</cp:lastPrinted>
  <dcterms:created xsi:type="dcterms:W3CDTF">2023-09-07T20:01:00Z</dcterms:created>
  <dcterms:modified xsi:type="dcterms:W3CDTF">2023-09-07T20:05:00Z</dcterms:modified>
</cp:coreProperties>
</file>